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C6F" w:rsidRPr="00C07A20" w:rsidRDefault="00E96C6F" w:rsidP="00C07A20">
      <w:pPr>
        <w:spacing w:line="360" w:lineRule="auto"/>
        <w:ind w:firstLine="562"/>
        <w:jc w:val="center"/>
        <w:rPr>
          <w:rFonts w:ascii="楷体" w:eastAsia="楷体" w:hAnsi="楷体" w:cs="楷体"/>
          <w:b/>
          <w:bCs/>
          <w:sz w:val="44"/>
          <w:szCs w:val="44"/>
        </w:rPr>
      </w:pPr>
      <w:r w:rsidRPr="00C07A20">
        <w:rPr>
          <w:rFonts w:ascii="楷体" w:eastAsia="楷体" w:hAnsi="楷体" w:cs="楷体" w:hint="eastAsia"/>
          <w:b/>
          <w:bCs/>
          <w:sz w:val="44"/>
          <w:szCs w:val="44"/>
        </w:rPr>
        <w:t>校外访问学校内部资源的操作说明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校外访问学校内部网络资源须通过VPN方式登录，具体操作如下：</w:t>
      </w:r>
    </w:p>
    <w:p w:rsidR="00E96C6F" w:rsidRDefault="00E96C6F" w:rsidP="00E96C6F">
      <w:pPr>
        <w:numPr>
          <w:ilvl w:val="0"/>
          <w:numId w:val="1"/>
        </w:numPr>
        <w:spacing w:line="360" w:lineRule="auto"/>
        <w:ind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通过学校主页访问</w:t>
      </w:r>
    </w:p>
    <w:p w:rsidR="00E96C6F" w:rsidRDefault="00E96C6F" w:rsidP="00E96C6F">
      <w:pPr>
        <w:spacing w:line="360" w:lineRule="auto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 1、点击学校主页公共服务栏的“VPN地址”</w:t>
      </w:r>
      <w:r w:rsidR="00F77B11">
        <w:rPr>
          <w:rFonts w:ascii="楷体" w:eastAsia="楷体" w:hAnsi="楷体" w:cs="楷体" w:hint="eastAsia"/>
          <w:sz w:val="28"/>
          <w:szCs w:val="28"/>
        </w:rPr>
        <w:t>，</w:t>
      </w:r>
      <w:r>
        <w:rPr>
          <w:rFonts w:ascii="楷体" w:eastAsia="楷体" w:hAnsi="楷体" w:cs="楷体" w:hint="eastAsia"/>
          <w:sz w:val="28"/>
          <w:szCs w:val="28"/>
        </w:rPr>
        <w:t>或者在浏览器地址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栏直接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输入https://218.93.117.84</w:t>
      </w:r>
    </w:p>
    <w:p w:rsidR="00E96C6F" w:rsidRDefault="00F77B11" w:rsidP="00E96C6F">
      <w:pPr>
        <w:spacing w:line="360" w:lineRule="auto"/>
        <w:ind w:firstLine="562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0" distR="0">
            <wp:extent cx="5274310" cy="28596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11" w:rsidRDefault="00F77B11" w:rsidP="00E96C6F">
      <w:pPr>
        <w:spacing w:line="360" w:lineRule="auto"/>
        <w:ind w:firstLine="562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5340587" cy="28956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16" cy="29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lastRenderedPageBreak/>
        <w:t>2、在弹出</w:t>
      </w:r>
      <w:r w:rsidR="00F77B11">
        <w:rPr>
          <w:rFonts w:ascii="楷体" w:eastAsia="楷体" w:hAnsi="楷体" w:cs="楷体" w:hint="eastAsia"/>
          <w:sz w:val="28"/>
          <w:szCs w:val="28"/>
        </w:rPr>
        <w:t>的</w:t>
      </w:r>
      <w:r>
        <w:rPr>
          <w:rFonts w:ascii="楷体" w:eastAsia="楷体" w:hAnsi="楷体" w:cs="楷体" w:hint="eastAsia"/>
          <w:sz w:val="28"/>
          <w:szCs w:val="28"/>
        </w:rPr>
        <w:t>界面中输入用户名和密码并点击“登录”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5266055" cy="3455670"/>
            <wp:effectExtent l="0" t="0" r="10795" b="11430"/>
            <wp:docPr id="6" name="图片 6" descr="VP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VPN_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3、再在以下弹出界面中点击“启动”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5271135" cy="3449320"/>
            <wp:effectExtent l="0" t="0" r="5715" b="17780"/>
            <wp:docPr id="8" name="图片 8" descr="VP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VPN_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4、弹出网络扩展成功界面并将其最小化（不要关闭）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055" cy="3439160"/>
            <wp:effectExtent l="0" t="0" r="10795" b="8890"/>
            <wp:docPr id="9" name="图片 9" descr="VP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VPN_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6F" w:rsidRDefault="00E96C6F" w:rsidP="00E96C6F">
      <w:pPr>
        <w:numPr>
          <w:ilvl w:val="0"/>
          <w:numId w:val="2"/>
        </w:num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稍作延时后即可访问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（二）安装客户端方式</w:t>
      </w:r>
    </w:p>
    <w:p w:rsidR="00E96C6F" w:rsidRDefault="00E96C6F" w:rsidP="00E96C6F">
      <w:pPr>
        <w:numPr>
          <w:ilvl w:val="0"/>
          <w:numId w:val="3"/>
        </w:num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下载安装VPN客户端软件“</w:t>
      </w:r>
      <w:proofErr w:type="spellStart"/>
      <w:r>
        <w:rPr>
          <w:rFonts w:ascii="楷体" w:eastAsia="楷体" w:hAnsi="楷体" w:cs="楷体" w:hint="eastAsia"/>
          <w:sz w:val="28"/>
          <w:szCs w:val="28"/>
        </w:rPr>
        <w:t>quidwaysvnclient</w:t>
      </w:r>
      <w:proofErr w:type="spellEnd"/>
      <w:r>
        <w:rPr>
          <w:rFonts w:ascii="楷体" w:eastAsia="楷体" w:hAnsi="楷体" w:cs="楷体" w:hint="eastAsia"/>
          <w:sz w:val="28"/>
          <w:szCs w:val="28"/>
        </w:rPr>
        <w:t>”（下载地</w:t>
      </w:r>
      <w:r w:rsidR="00F77B11">
        <w:rPr>
          <w:rFonts w:ascii="楷体" w:eastAsia="楷体" w:hAnsi="楷体" w:cs="楷体" w:hint="eastAsia"/>
          <w:sz w:val="28"/>
          <w:szCs w:val="28"/>
        </w:rPr>
        <w:t>址</w:t>
      </w:r>
      <w:r>
        <w:rPr>
          <w:rFonts w:ascii="楷体" w:eastAsia="楷体" w:hAnsi="楷体" w:cs="楷体" w:hint="eastAsia"/>
          <w:sz w:val="28"/>
          <w:szCs w:val="28"/>
        </w:rPr>
        <w:t>：</w:t>
      </w:r>
      <w:hyperlink r:id="rId10" w:history="1">
        <w:r w:rsidRPr="00F77B11">
          <w:rPr>
            <w:rStyle w:val="a5"/>
            <w:rFonts w:ascii="楷体" w:eastAsia="楷体" w:hAnsi="楷体" w:cs="楷体" w:hint="eastAsia"/>
            <w:sz w:val="28"/>
            <w:szCs w:val="28"/>
          </w:rPr>
          <w:t>网络与教育技术中心网站的下载中心</w:t>
        </w:r>
      </w:hyperlink>
      <w:r>
        <w:rPr>
          <w:rFonts w:ascii="楷体" w:eastAsia="楷体" w:hAnsi="楷体" w:cs="楷体" w:hint="eastAsia"/>
          <w:sz w:val="28"/>
          <w:szCs w:val="28"/>
        </w:rPr>
        <w:t>）</w:t>
      </w:r>
    </w:p>
    <w:p w:rsidR="00E96C6F" w:rsidRDefault="00E96C6F" w:rsidP="00E96C6F">
      <w:pPr>
        <w:numPr>
          <w:ilvl w:val="0"/>
          <w:numId w:val="3"/>
        </w:num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打开VPN客户端软件，弹出如下界面：</w:t>
      </w:r>
    </w:p>
    <w:p w:rsidR="00E96C6F" w:rsidRDefault="00E96C6F" w:rsidP="00E96C6F">
      <w:pPr>
        <w:spacing w:line="360" w:lineRule="auto"/>
        <w:jc w:val="center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3810635" cy="2839085"/>
            <wp:effectExtent l="0" t="0" r="18415" b="18415"/>
            <wp:docPr id="3" name="图片 3" descr="VPN(ne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PN(new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lastRenderedPageBreak/>
        <w:t>3、在地址栏内输入：218.93.117.84，在用户名、密码栏内输入上网账号与密码，点击登录，稍作延时后即可访问。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（三）注意事项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1、在链接过程中如产生防火墙阻挡等，请选择允许。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2、请在使用完毕后及时退出登录。</w:t>
      </w:r>
    </w:p>
    <w:p w:rsidR="00E96C6F" w:rsidRDefault="00E96C6F" w:rsidP="00E96C6F">
      <w:pPr>
        <w:spacing w:line="360" w:lineRule="auto"/>
        <w:ind w:firstLine="562"/>
        <w:rPr>
          <w:rFonts w:ascii="楷体" w:eastAsia="楷体" w:hAnsi="楷体" w:cs="楷体"/>
          <w:sz w:val="28"/>
          <w:szCs w:val="28"/>
        </w:rPr>
      </w:pPr>
    </w:p>
    <w:p w:rsidR="00E96C6F" w:rsidRDefault="00E96C6F" w:rsidP="00E96C6F">
      <w:pPr>
        <w:spacing w:line="360" w:lineRule="auto"/>
        <w:ind w:firstLineChars="1400" w:firstLine="39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网络与教育技术中心</w:t>
      </w:r>
    </w:p>
    <w:p w:rsidR="00E96C6F" w:rsidRDefault="00E96C6F" w:rsidP="00E96C6F">
      <w:pPr>
        <w:spacing w:line="360" w:lineRule="auto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                           201</w:t>
      </w:r>
      <w:r w:rsidR="00F77B11">
        <w:rPr>
          <w:rFonts w:ascii="楷体" w:eastAsia="楷体" w:hAnsi="楷体" w:cs="楷体" w:hint="eastAsia"/>
          <w:sz w:val="28"/>
          <w:szCs w:val="28"/>
        </w:rPr>
        <w:t>8</w:t>
      </w:r>
      <w:r>
        <w:rPr>
          <w:rFonts w:ascii="楷体" w:eastAsia="楷体" w:hAnsi="楷体" w:cs="楷体" w:hint="eastAsia"/>
          <w:sz w:val="28"/>
          <w:szCs w:val="28"/>
        </w:rPr>
        <w:t>年</w:t>
      </w:r>
      <w:r w:rsidR="00F77B11">
        <w:rPr>
          <w:rFonts w:ascii="楷体" w:eastAsia="楷体" w:hAnsi="楷体" w:cs="楷体" w:hint="eastAsia"/>
          <w:sz w:val="28"/>
          <w:szCs w:val="28"/>
        </w:rPr>
        <w:t>3</w:t>
      </w:r>
      <w:r>
        <w:rPr>
          <w:rFonts w:ascii="楷体" w:eastAsia="楷体" w:hAnsi="楷体" w:cs="楷体" w:hint="eastAsia"/>
          <w:sz w:val="28"/>
          <w:szCs w:val="28"/>
        </w:rPr>
        <w:t>月</w:t>
      </w:r>
      <w:r w:rsidR="00F77B11">
        <w:rPr>
          <w:rFonts w:ascii="楷体" w:eastAsia="楷体" w:hAnsi="楷体" w:cs="楷体" w:hint="eastAsia"/>
          <w:sz w:val="28"/>
          <w:szCs w:val="28"/>
        </w:rPr>
        <w:t>15</w:t>
      </w:r>
      <w:r>
        <w:rPr>
          <w:rFonts w:ascii="楷体" w:eastAsia="楷体" w:hAnsi="楷体" w:cs="楷体" w:hint="eastAsia"/>
          <w:sz w:val="28"/>
          <w:szCs w:val="28"/>
        </w:rPr>
        <w:t>日</w:t>
      </w:r>
    </w:p>
    <w:p w:rsidR="001F6825" w:rsidRPr="00E96C6F" w:rsidRDefault="001F6825"/>
    <w:sectPr w:rsidR="001F6825" w:rsidRPr="00E96C6F" w:rsidSect="00F47BB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0F57A"/>
    <w:multiLevelType w:val="singleLevel"/>
    <w:tmpl w:val="57C0F57A"/>
    <w:lvl w:ilvl="0">
      <w:start w:val="1"/>
      <w:numFmt w:val="decimal"/>
      <w:suff w:val="nothing"/>
      <w:lvlText w:val="%1、"/>
      <w:lvlJc w:val="left"/>
    </w:lvl>
  </w:abstractNum>
  <w:abstractNum w:abstractNumId="1">
    <w:nsid w:val="57C2496D"/>
    <w:multiLevelType w:val="singleLevel"/>
    <w:tmpl w:val="57C2496D"/>
    <w:lvl w:ilvl="0">
      <w:start w:val="1"/>
      <w:numFmt w:val="chineseCounting"/>
      <w:suff w:val="nothing"/>
      <w:lvlText w:val="（%1）"/>
      <w:lvlJc w:val="left"/>
    </w:lvl>
  </w:abstractNum>
  <w:abstractNum w:abstractNumId="2">
    <w:nsid w:val="57C24E13"/>
    <w:multiLevelType w:val="singleLevel"/>
    <w:tmpl w:val="57C24E13"/>
    <w:lvl w:ilvl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6C6F"/>
    <w:rsid w:val="001F6825"/>
    <w:rsid w:val="00BB1FF5"/>
    <w:rsid w:val="00C07A20"/>
    <w:rsid w:val="00E96C6F"/>
    <w:rsid w:val="00F7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6F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6C6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6C6F"/>
    <w:rPr>
      <w:rFonts w:ascii="Tahoma" w:eastAsia="微软雅黑" w:hAnsi="Tahoma"/>
      <w:kern w:val="0"/>
      <w:sz w:val="18"/>
      <w:szCs w:val="18"/>
    </w:rPr>
  </w:style>
  <w:style w:type="paragraph" w:styleId="a4">
    <w:name w:val="List Paragraph"/>
    <w:basedOn w:val="a"/>
    <w:uiPriority w:val="34"/>
    <w:qFormat/>
    <w:rsid w:val="00E96C6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96C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nic.czu.cn/1658/list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zuomh</dc:creator>
  <cp:lastModifiedBy>zuomh</cp:lastModifiedBy>
  <cp:revision>3</cp:revision>
  <dcterms:created xsi:type="dcterms:W3CDTF">2018-03-15T00:29:00Z</dcterms:created>
  <dcterms:modified xsi:type="dcterms:W3CDTF">2018-03-15T00:51:00Z</dcterms:modified>
</cp:coreProperties>
</file>